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6" w:rsidRDefault="00B24E03" w:rsidP="006022DE">
      <w:pPr>
        <w:jc w:val="both"/>
      </w:pPr>
      <w:r>
        <w:rPr>
          <w:lang w:bidi="ru-RU"/>
        </w:rPr>
        <w:t>Р</w:t>
      </w:r>
      <w:r w:rsidR="000808F6">
        <w:rPr>
          <w:lang w:bidi="ru-RU"/>
        </w:rPr>
        <w:t>ешением правления М</w:t>
      </w:r>
      <w:r w:rsidR="00D52586" w:rsidRPr="00D52586">
        <w:rPr>
          <w:lang w:bidi="ru-RU"/>
        </w:rPr>
        <w:t>инистерства тарифной политики Красноярского края от 30.0</w:t>
      </w:r>
      <w:r>
        <w:rPr>
          <w:lang w:bidi="ru-RU"/>
        </w:rPr>
        <w:t>3</w:t>
      </w:r>
      <w:r w:rsidR="00D52586" w:rsidRPr="00D52586">
        <w:rPr>
          <w:lang w:bidi="ru-RU"/>
        </w:rPr>
        <w:t>.202</w:t>
      </w:r>
      <w:r>
        <w:rPr>
          <w:lang w:bidi="ru-RU"/>
        </w:rPr>
        <w:t>1</w:t>
      </w:r>
      <w:r w:rsidR="00D52586" w:rsidRPr="00D52586">
        <w:rPr>
          <w:lang w:bidi="ru-RU"/>
        </w:rPr>
        <w:t xml:space="preserve"> </w:t>
      </w:r>
      <w:r w:rsidR="00D52586">
        <w:rPr>
          <w:lang w:bidi="ru-RU"/>
        </w:rPr>
        <w:t xml:space="preserve">г. для </w:t>
      </w:r>
      <w:r w:rsidR="00D52586">
        <w:t>МУП г. Минусинска "</w:t>
      </w:r>
      <w:proofErr w:type="spellStart"/>
      <w:r w:rsidR="00D52586">
        <w:t>Горводоканал</w:t>
      </w:r>
      <w:proofErr w:type="spellEnd"/>
      <w:r w:rsidR="00D52586">
        <w:t xml:space="preserve">"  </w:t>
      </w:r>
      <w:r w:rsidR="00D52586">
        <w:rPr>
          <w:lang w:bidi="ru-RU"/>
        </w:rPr>
        <w:t xml:space="preserve">утвержден </w:t>
      </w:r>
      <w:r w:rsidR="00934B7A" w:rsidRPr="00D52586">
        <w:rPr>
          <w:b/>
        </w:rPr>
        <w:t>Тариф на подключение (технологическое присоединение) к централизованной системе водоснабжения</w:t>
      </w:r>
      <w:r w:rsidR="00D52586">
        <w:t xml:space="preserve"> </w:t>
      </w:r>
      <w:r w:rsidR="00934B7A" w:rsidRPr="00D52586">
        <w:rPr>
          <w:b/>
        </w:rPr>
        <w:t xml:space="preserve"> </w:t>
      </w:r>
      <w:r w:rsidR="00934B7A">
        <w:t>на 202</w:t>
      </w:r>
      <w:r>
        <w:t>1</w:t>
      </w:r>
      <w:r w:rsidR="00934B7A">
        <w:t xml:space="preserve"> г. </w:t>
      </w:r>
      <w:r w:rsidR="00D52586">
        <w:t>(Приказ</w:t>
      </w:r>
      <w:r w:rsidR="00934B7A">
        <w:t xml:space="preserve"> № 7</w:t>
      </w:r>
      <w:r>
        <w:t>3-в от 30.03</w:t>
      </w:r>
      <w:r w:rsidR="00934B7A">
        <w:t>.202</w:t>
      </w:r>
      <w:r>
        <w:t>1</w:t>
      </w:r>
      <w:r w:rsidR="00934B7A">
        <w:t xml:space="preserve"> г</w:t>
      </w:r>
      <w:r w:rsidR="00D52586">
        <w:t>.)</w:t>
      </w:r>
    </w:p>
    <w:p w:rsidR="00934B7A" w:rsidRDefault="00934B7A" w:rsidP="006022DE">
      <w:pPr>
        <w:jc w:val="both"/>
      </w:pPr>
      <w:r>
        <w:t xml:space="preserve">Установленный тариф </w:t>
      </w:r>
      <w:r w:rsidR="00825540">
        <w:t>распространяется</w:t>
      </w:r>
      <w:r>
        <w:t xml:space="preserve"> на заявителей</w:t>
      </w:r>
      <w:r w:rsidR="00825540">
        <w:t>, нагрузки объектов которых не превышают 5 м</w:t>
      </w:r>
      <w:r w:rsidR="00825540" w:rsidRPr="00825540">
        <w:rPr>
          <w:vertAlign w:val="superscript"/>
        </w:rPr>
        <w:t>3</w:t>
      </w:r>
      <w:r w:rsidR="00825540">
        <w:t>/</w:t>
      </w:r>
      <w:proofErr w:type="spellStart"/>
      <w:r w:rsidR="00825540">
        <w:t>сут</w:t>
      </w:r>
      <w:proofErr w:type="spellEnd"/>
      <w:r w:rsidR="00825540">
        <w:t xml:space="preserve">. с использованием создаваемых сетей водоснабжения </w:t>
      </w:r>
      <w:r w:rsidR="00CF3696">
        <w:t xml:space="preserve">и </w:t>
      </w:r>
      <w:r w:rsidR="00825540">
        <w:t>с наружным диаметром, не превышающим 250 мм.</w:t>
      </w:r>
    </w:p>
    <w:p w:rsidR="00825540" w:rsidRDefault="00825540" w:rsidP="006022DE">
      <w:pPr>
        <w:jc w:val="both"/>
      </w:pPr>
      <w:r>
        <w:t>Тариф на подключение состоит из 2х ставок:</w:t>
      </w:r>
    </w:p>
    <w:p w:rsidR="00825540" w:rsidRDefault="006022DE" w:rsidP="006022DE">
      <w:pPr>
        <w:jc w:val="both"/>
      </w:pPr>
      <w:r>
        <w:t>1. С</w:t>
      </w:r>
      <w:r w:rsidR="00825540">
        <w:t>тавка тарифа за подключаему</w:t>
      </w:r>
      <w:r>
        <w:t xml:space="preserve">ю нагрузку  с единицей измерения – </w:t>
      </w:r>
      <w:r w:rsidR="00825540">
        <w:t xml:space="preserve"> </w:t>
      </w:r>
      <w:r w:rsidR="00825540" w:rsidRPr="001E491A">
        <w:rPr>
          <w:b/>
        </w:rPr>
        <w:t>тыс. руб. /м</w:t>
      </w:r>
      <w:r w:rsidR="00825540" w:rsidRPr="001E491A">
        <w:rPr>
          <w:b/>
          <w:vertAlign w:val="superscript"/>
        </w:rPr>
        <w:t>3</w:t>
      </w:r>
      <w:r w:rsidR="00825540" w:rsidRPr="001E491A">
        <w:rPr>
          <w:b/>
        </w:rPr>
        <w:t>/</w:t>
      </w:r>
      <w:proofErr w:type="spellStart"/>
      <w:r w:rsidR="00825540" w:rsidRPr="001E491A">
        <w:rPr>
          <w:b/>
        </w:rPr>
        <w:t>сут</w:t>
      </w:r>
      <w:proofErr w:type="spellEnd"/>
      <w:r w:rsidR="00825540" w:rsidRPr="001E491A">
        <w:rPr>
          <w:b/>
        </w:rPr>
        <w:t>.</w:t>
      </w:r>
      <w:r w:rsidR="001E491A" w:rsidRPr="001E491A">
        <w:rPr>
          <w:b/>
        </w:rPr>
        <w:t xml:space="preserve"> </w:t>
      </w:r>
    </w:p>
    <w:p w:rsidR="001E491A" w:rsidRDefault="00FD6D70" w:rsidP="006022DE">
      <w:pPr>
        <w:jc w:val="both"/>
      </w:pPr>
      <w:r>
        <w:t>З</w:t>
      </w:r>
      <w:r w:rsidR="001E491A">
        <w:t xml:space="preserve">ависит от диаметра подключаемой сети </w:t>
      </w:r>
      <w:r w:rsidR="00B24E03">
        <w:t xml:space="preserve">(до 40 мм, от 40 до </w:t>
      </w:r>
      <w:r w:rsidR="00CF3696">
        <w:t xml:space="preserve">70 мм, от 70-100 мм) </w:t>
      </w:r>
      <w:r w:rsidR="001E491A">
        <w:t xml:space="preserve">и </w:t>
      </w:r>
      <w:r w:rsidR="006022DE">
        <w:t xml:space="preserve">от величины подключаемой нагрузки, т.е. от </w:t>
      </w:r>
      <w:r w:rsidR="001E491A">
        <w:t xml:space="preserve">объема потребления </w:t>
      </w:r>
      <w:r>
        <w:t xml:space="preserve">холодного водоснабжения. Объем потребления воды рассчитывается </w:t>
      </w:r>
      <w:r w:rsidR="001E491A">
        <w:t xml:space="preserve"> </w:t>
      </w:r>
      <w:r>
        <w:t xml:space="preserve">умножением </w:t>
      </w:r>
      <w:r w:rsidR="001E491A">
        <w:t xml:space="preserve">количества проживающих в доме человек </w:t>
      </w:r>
      <w:r>
        <w:t>на Норматив потребления коммунальной услуги холодного водоснабжения. Нормативы потребления коммунальных услуг утверждены Постановление Правительства Кра</w:t>
      </w:r>
      <w:r w:rsidR="00CF3696">
        <w:t>сноярского края от 30.07.2013 № </w:t>
      </w:r>
      <w:r>
        <w:t>370-п. Для жилых домов без центрального водоотведения норматив</w:t>
      </w:r>
      <w:r w:rsidR="006022DE">
        <w:t xml:space="preserve"> холодного водоснабжения </w:t>
      </w:r>
      <w:r>
        <w:t>составляет</w:t>
      </w:r>
      <w:r w:rsidR="006022DE">
        <w:t xml:space="preserve"> 0,250 </w:t>
      </w:r>
      <w:r>
        <w:t>м</w:t>
      </w:r>
      <w:r w:rsidRPr="00FD6D70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на 1 человека.</w:t>
      </w:r>
    </w:p>
    <w:p w:rsidR="006022DE" w:rsidRDefault="006022DE" w:rsidP="006022DE">
      <w:pPr>
        <w:jc w:val="both"/>
        <w:rPr>
          <w:b/>
        </w:rPr>
      </w:pPr>
      <w:r>
        <w:t xml:space="preserve">2. Ставка тарифа за протяженность водопроводной сети с единицей измерения – </w:t>
      </w:r>
      <w:r>
        <w:rPr>
          <w:b/>
        </w:rPr>
        <w:t>тыс.</w:t>
      </w:r>
      <w:r w:rsidRPr="006022DE">
        <w:rPr>
          <w:b/>
        </w:rPr>
        <w:t>руб./м</w:t>
      </w:r>
      <w:r>
        <w:rPr>
          <w:b/>
        </w:rPr>
        <w:t>.</w:t>
      </w:r>
    </w:p>
    <w:p w:rsidR="00B41403" w:rsidRDefault="006022DE" w:rsidP="006022DE">
      <w:pPr>
        <w:jc w:val="both"/>
      </w:pPr>
      <w:r w:rsidRPr="006022DE">
        <w:t xml:space="preserve">Зависит от диаметра </w:t>
      </w:r>
      <w:r>
        <w:t xml:space="preserve">подключаемой сети и от расстояния от точки подключения заявителя до точки подключения к централизованной системе водоснабжения. </w:t>
      </w:r>
      <w:r w:rsidR="003F53EA">
        <w:t>Для расчета платы</w:t>
      </w:r>
      <w:r w:rsidR="00B41403">
        <w:t xml:space="preserve"> принимается длина в соответствии с проектной документацией</w:t>
      </w:r>
      <w:r w:rsidR="00CF3696">
        <w:t>, предоставленной заявителем.</w:t>
      </w:r>
    </w:p>
    <w:p w:rsidR="000808F6" w:rsidRDefault="000808F6" w:rsidP="000808F6">
      <w:pPr>
        <w:jc w:val="both"/>
      </w:pPr>
      <w:r w:rsidRPr="00B24E03">
        <w:rPr>
          <w:b/>
          <w:u w:val="single"/>
        </w:rPr>
        <w:t>Пример:</w:t>
      </w:r>
      <w:r w:rsidRPr="00B24E03">
        <w:rPr>
          <w:b/>
        </w:rPr>
        <w:t xml:space="preserve"> </w:t>
      </w:r>
      <w:r>
        <w:t xml:space="preserve">Семья из 3х человек, </w:t>
      </w:r>
      <w:proofErr w:type="spellStart"/>
      <w:r w:rsidRPr="00DC0481">
        <w:t>ø</w:t>
      </w:r>
      <w:proofErr w:type="spellEnd"/>
      <w:r>
        <w:t xml:space="preserve"> прокладываемой сети</w:t>
      </w:r>
      <w:r w:rsidR="003F53EA">
        <w:t xml:space="preserve"> –</w:t>
      </w:r>
      <w:r>
        <w:t xml:space="preserve"> 25 мм, длина </w:t>
      </w:r>
      <w:r w:rsidR="003F53EA">
        <w:t xml:space="preserve">– </w:t>
      </w:r>
      <w:r>
        <w:t>20 м</w:t>
      </w:r>
    </w:p>
    <w:p w:rsidR="000808F6" w:rsidRDefault="000808F6" w:rsidP="000808F6">
      <w:pPr>
        <w:jc w:val="both"/>
      </w:pPr>
      <w:r>
        <w:t>Плата за подключение к централизованной системе водоснабжения составит:</w:t>
      </w:r>
    </w:p>
    <w:p w:rsidR="000808F6" w:rsidRDefault="000808F6" w:rsidP="000808F6">
      <w:pPr>
        <w:jc w:val="both"/>
      </w:pPr>
      <w:r>
        <w:t>1. Плата за подключаемую нагрузку:</w:t>
      </w:r>
    </w:p>
    <w:p w:rsidR="000808F6" w:rsidRDefault="000808F6" w:rsidP="000808F6">
      <w:pPr>
        <w:jc w:val="both"/>
      </w:pPr>
      <w:r>
        <w:t xml:space="preserve">0,250 </w:t>
      </w:r>
      <w:r w:rsidR="003E7DBF">
        <w:t>м</w:t>
      </w:r>
      <w:r w:rsidR="003E7DBF" w:rsidRPr="000808F6">
        <w:rPr>
          <w:vertAlign w:val="superscript"/>
        </w:rPr>
        <w:t>3</w:t>
      </w:r>
      <w:r w:rsidR="003E7DBF">
        <w:t>/</w:t>
      </w:r>
      <w:proofErr w:type="spellStart"/>
      <w:r w:rsidR="003E7DBF">
        <w:t>сут</w:t>
      </w:r>
      <w:proofErr w:type="spellEnd"/>
      <w:r w:rsidR="003E7DBF">
        <w:t xml:space="preserve">. </w:t>
      </w:r>
      <w:r>
        <w:rPr>
          <w:rFonts w:cs="Times New Roman"/>
        </w:rPr>
        <w:t>×</w:t>
      </w:r>
      <w:r>
        <w:t xml:space="preserve"> 3 чел. = 0,750 м</w:t>
      </w:r>
      <w:r w:rsidRPr="000808F6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 w:rsidR="003F53EA">
        <w:t>.</w:t>
      </w:r>
    </w:p>
    <w:p w:rsidR="000808F6" w:rsidRDefault="000808F6" w:rsidP="000808F6">
      <w:pPr>
        <w:jc w:val="both"/>
      </w:pPr>
      <w:r>
        <w:t xml:space="preserve">0,750 </w:t>
      </w:r>
      <w:r w:rsidR="003E7DBF">
        <w:t>м</w:t>
      </w:r>
      <w:r w:rsidR="003E7DBF" w:rsidRPr="000808F6">
        <w:rPr>
          <w:vertAlign w:val="superscript"/>
        </w:rPr>
        <w:t>3</w:t>
      </w:r>
      <w:r w:rsidR="003E7DBF">
        <w:t>/</w:t>
      </w:r>
      <w:proofErr w:type="spellStart"/>
      <w:r w:rsidR="003E7DBF">
        <w:t>сут</w:t>
      </w:r>
      <w:proofErr w:type="spellEnd"/>
      <w:r w:rsidR="003E7DBF">
        <w:t xml:space="preserve">. </w:t>
      </w:r>
      <w:r>
        <w:rPr>
          <w:rFonts w:cs="Times New Roman"/>
        </w:rPr>
        <w:t>×</w:t>
      </w:r>
      <w:r w:rsidR="00B24E03">
        <w:t xml:space="preserve"> 17,578</w:t>
      </w:r>
      <w:r>
        <w:t xml:space="preserve"> </w:t>
      </w:r>
      <w:r w:rsidR="003E7DBF" w:rsidRPr="003E7DBF">
        <w:t>тыс. руб. /м</w:t>
      </w:r>
      <w:r w:rsidR="003E7DBF" w:rsidRPr="003E7DBF">
        <w:rPr>
          <w:vertAlign w:val="superscript"/>
        </w:rPr>
        <w:t>3</w:t>
      </w:r>
      <w:r w:rsidR="003E7DBF" w:rsidRPr="003E7DBF">
        <w:t>/</w:t>
      </w:r>
      <w:proofErr w:type="spellStart"/>
      <w:r w:rsidR="003E7DBF" w:rsidRPr="003E7DBF">
        <w:t>сут</w:t>
      </w:r>
      <w:proofErr w:type="spellEnd"/>
      <w:r w:rsidR="003E7DBF" w:rsidRPr="003E7DBF">
        <w:t xml:space="preserve">. </w:t>
      </w:r>
      <w:r>
        <w:t xml:space="preserve">= </w:t>
      </w:r>
      <w:r w:rsidR="00B24E03">
        <w:t>13,184</w:t>
      </w:r>
      <w:r>
        <w:t xml:space="preserve"> тыс. руб. </w:t>
      </w:r>
      <w:r w:rsidR="00EF0285">
        <w:t>(без НДС)</w:t>
      </w:r>
    </w:p>
    <w:p w:rsidR="00B24E03" w:rsidRDefault="00B24E03" w:rsidP="000808F6">
      <w:pPr>
        <w:jc w:val="both"/>
      </w:pPr>
      <w:r>
        <w:t xml:space="preserve">13,184 + 20% = </w:t>
      </w:r>
      <w:r w:rsidRPr="00B24E03">
        <w:rPr>
          <w:b/>
        </w:rPr>
        <w:t xml:space="preserve">15,821 </w:t>
      </w:r>
      <w:r>
        <w:rPr>
          <w:b/>
        </w:rPr>
        <w:t xml:space="preserve">тыс. </w:t>
      </w:r>
      <w:r w:rsidRPr="00B24E03">
        <w:rPr>
          <w:b/>
        </w:rPr>
        <w:t>руб. к оплате</w:t>
      </w:r>
    </w:p>
    <w:p w:rsidR="008809D7" w:rsidRDefault="000808F6" w:rsidP="000808F6">
      <w:pPr>
        <w:jc w:val="both"/>
      </w:pPr>
      <w:r>
        <w:t xml:space="preserve">где </w:t>
      </w:r>
      <w:r w:rsidR="008809D7">
        <w:t>0,250 м</w:t>
      </w:r>
      <w:r w:rsidR="008809D7" w:rsidRPr="00FD6D70">
        <w:rPr>
          <w:vertAlign w:val="superscript"/>
        </w:rPr>
        <w:t>3</w:t>
      </w:r>
      <w:r w:rsidR="008809D7">
        <w:t>/</w:t>
      </w:r>
      <w:proofErr w:type="spellStart"/>
      <w:r w:rsidR="008809D7">
        <w:t>сут</w:t>
      </w:r>
      <w:proofErr w:type="spellEnd"/>
      <w:r w:rsidR="008809D7">
        <w:t>. – норматив холодного водоснабжения на 1 человека в сутки</w:t>
      </w:r>
    </w:p>
    <w:p w:rsidR="000808F6" w:rsidRDefault="000808F6" w:rsidP="000808F6">
      <w:pPr>
        <w:jc w:val="both"/>
      </w:pPr>
      <w:r>
        <w:t>17,</w:t>
      </w:r>
      <w:r w:rsidR="00B24E03">
        <w:t>578</w:t>
      </w:r>
      <w:r>
        <w:t xml:space="preserve"> </w:t>
      </w:r>
      <w:r w:rsidR="008809D7">
        <w:t>тыс. руб.</w:t>
      </w:r>
      <w:r w:rsidR="003E7DBF" w:rsidRPr="003E7DBF">
        <w:t>/м</w:t>
      </w:r>
      <w:r w:rsidR="003E7DBF" w:rsidRPr="003E7DBF">
        <w:rPr>
          <w:vertAlign w:val="superscript"/>
        </w:rPr>
        <w:t>3</w:t>
      </w:r>
      <w:r w:rsidR="003E7DBF" w:rsidRPr="003E7DBF">
        <w:t>/</w:t>
      </w:r>
      <w:proofErr w:type="spellStart"/>
      <w:r w:rsidR="003E7DBF" w:rsidRPr="003E7DBF">
        <w:t>сут</w:t>
      </w:r>
      <w:proofErr w:type="spellEnd"/>
      <w:r w:rsidR="003E7DBF" w:rsidRPr="003E7DBF">
        <w:t>.</w:t>
      </w:r>
      <w:r w:rsidR="003E7DBF" w:rsidRPr="001E491A">
        <w:rPr>
          <w:b/>
        </w:rPr>
        <w:t xml:space="preserve"> </w:t>
      </w:r>
      <w:r w:rsidR="008809D7" w:rsidRPr="008809D7">
        <w:t>(без НДС)</w:t>
      </w:r>
      <w:r w:rsidR="008809D7">
        <w:rPr>
          <w:b/>
        </w:rPr>
        <w:t xml:space="preserve"> </w:t>
      </w:r>
      <w:r>
        <w:t>– ставка тарифа за подключаемую нагрузку водопроводной сети диаметром менее 40 мм, утвержденная приказом Министерства тарифной политики от 30.0</w:t>
      </w:r>
      <w:r w:rsidR="00B24E03">
        <w:t>3.2021</w:t>
      </w:r>
      <w:r>
        <w:t xml:space="preserve"> № 7</w:t>
      </w:r>
      <w:r w:rsidR="00B24E03">
        <w:t>3</w:t>
      </w:r>
      <w:r>
        <w:t>-в</w:t>
      </w:r>
    </w:p>
    <w:p w:rsidR="00B24E03" w:rsidRDefault="00B24E03" w:rsidP="000808F6">
      <w:pPr>
        <w:jc w:val="both"/>
      </w:pPr>
      <w:r>
        <w:t>20 % – НДС</w:t>
      </w:r>
    </w:p>
    <w:p w:rsidR="000808F6" w:rsidRDefault="000808F6" w:rsidP="006022DE">
      <w:pPr>
        <w:jc w:val="both"/>
      </w:pPr>
      <w:r>
        <w:t>2. Плата за протяженность сети</w:t>
      </w:r>
      <w:r w:rsidR="008809D7">
        <w:t>:</w:t>
      </w:r>
    </w:p>
    <w:p w:rsidR="000808F6" w:rsidRDefault="000808F6" w:rsidP="006022DE">
      <w:pPr>
        <w:jc w:val="both"/>
      </w:pPr>
      <w:r>
        <w:t xml:space="preserve">20 м </w:t>
      </w:r>
      <w:r>
        <w:rPr>
          <w:rFonts w:cs="Times New Roman"/>
        </w:rPr>
        <w:t>×</w:t>
      </w:r>
      <w:r w:rsidR="00B24E03">
        <w:t xml:space="preserve"> 0,87</w:t>
      </w:r>
      <w:r>
        <w:t xml:space="preserve">4 </w:t>
      </w:r>
      <w:r w:rsidR="003E7DBF" w:rsidRPr="003E7DBF">
        <w:t>тыс.руб./м.</w:t>
      </w:r>
      <w:r w:rsidR="003E7DBF">
        <w:rPr>
          <w:b/>
        </w:rPr>
        <w:t xml:space="preserve"> </w:t>
      </w:r>
      <w:r>
        <w:t xml:space="preserve">= </w:t>
      </w:r>
      <w:r w:rsidR="00B24E03">
        <w:t>17,480</w:t>
      </w:r>
      <w:r w:rsidR="003F53EA">
        <w:t xml:space="preserve"> тыс. руб. </w:t>
      </w:r>
      <w:r w:rsidR="00EF0285">
        <w:t>(без НДС)</w:t>
      </w:r>
    </w:p>
    <w:p w:rsidR="00B24E03" w:rsidRPr="003E7DBF" w:rsidRDefault="00B24E03" w:rsidP="006022DE">
      <w:pPr>
        <w:jc w:val="both"/>
        <w:rPr>
          <w:b/>
        </w:rPr>
      </w:pPr>
      <w:r>
        <w:t xml:space="preserve">17,480 + 20% = </w:t>
      </w:r>
      <w:r w:rsidRPr="00B24E03">
        <w:rPr>
          <w:b/>
        </w:rPr>
        <w:t>20,976</w:t>
      </w:r>
      <w:r>
        <w:t xml:space="preserve"> </w:t>
      </w:r>
      <w:r>
        <w:rPr>
          <w:b/>
        </w:rPr>
        <w:t xml:space="preserve">тыс. </w:t>
      </w:r>
      <w:r w:rsidRPr="00B24E03">
        <w:rPr>
          <w:b/>
        </w:rPr>
        <w:t>руб. к оплате</w:t>
      </w:r>
    </w:p>
    <w:p w:rsidR="003F53EA" w:rsidRDefault="003F53EA" w:rsidP="003F53EA">
      <w:pPr>
        <w:jc w:val="both"/>
      </w:pPr>
      <w:r>
        <w:t>где 0,8</w:t>
      </w:r>
      <w:r w:rsidR="00B24E03">
        <w:t>7</w:t>
      </w:r>
      <w:r>
        <w:t xml:space="preserve">4 </w:t>
      </w:r>
      <w:r w:rsidR="003E7DBF" w:rsidRPr="003E7DBF">
        <w:t>тыс.руб./м.</w:t>
      </w:r>
      <w:r w:rsidR="003E7DBF">
        <w:rPr>
          <w:b/>
        </w:rPr>
        <w:t xml:space="preserve"> </w:t>
      </w:r>
      <w:r w:rsidR="008809D7" w:rsidRPr="008809D7">
        <w:t>(без НДС)</w:t>
      </w:r>
      <w:r w:rsidR="008809D7">
        <w:t xml:space="preserve"> </w:t>
      </w:r>
      <w:r w:rsidR="003E7DBF">
        <w:t>–</w:t>
      </w:r>
      <w:r>
        <w:t xml:space="preserve">  ставка тарифа за протяженность водопр</w:t>
      </w:r>
      <w:r w:rsidR="003E7DBF">
        <w:t>оводной сети диаметром менее 40 </w:t>
      </w:r>
      <w:r>
        <w:t>мм,  утвержденная приказом Министерства тарифной политики от 30.0</w:t>
      </w:r>
      <w:r w:rsidR="008809D7">
        <w:t>3</w:t>
      </w:r>
      <w:r>
        <w:t>.202</w:t>
      </w:r>
      <w:r w:rsidR="008809D7">
        <w:t>1</w:t>
      </w:r>
      <w:r>
        <w:t xml:space="preserve"> № 7</w:t>
      </w:r>
      <w:r w:rsidR="008809D7">
        <w:t>3</w:t>
      </w:r>
      <w:r>
        <w:t>-в</w:t>
      </w:r>
    </w:p>
    <w:p w:rsidR="00B24E03" w:rsidRDefault="00B24E03" w:rsidP="00B24E03">
      <w:pPr>
        <w:jc w:val="both"/>
      </w:pPr>
      <w:r>
        <w:t>20 % – НДС</w:t>
      </w:r>
    </w:p>
    <w:p w:rsidR="008809D7" w:rsidRDefault="003F53EA" w:rsidP="006022DE">
      <w:pPr>
        <w:jc w:val="both"/>
      </w:pPr>
      <w:r>
        <w:lastRenderedPageBreak/>
        <w:t>Общая плата за подключение составит</w:t>
      </w:r>
      <w:r w:rsidR="008809D7">
        <w:t>:</w:t>
      </w:r>
    </w:p>
    <w:p w:rsidR="008809D7" w:rsidRPr="008809D7" w:rsidRDefault="008809D7" w:rsidP="006022DE">
      <w:pPr>
        <w:jc w:val="both"/>
        <w:rPr>
          <w:b/>
        </w:rPr>
      </w:pPr>
      <w:r>
        <w:t xml:space="preserve">15,821 </w:t>
      </w:r>
      <w:r w:rsidR="003F53EA">
        <w:t xml:space="preserve"> </w:t>
      </w:r>
      <w:r w:rsidR="003E7DBF">
        <w:t xml:space="preserve">тыс. руб. </w:t>
      </w:r>
      <w:r w:rsidR="003F53EA">
        <w:t xml:space="preserve">+ </w:t>
      </w:r>
      <w:r>
        <w:t>20,976</w:t>
      </w:r>
      <w:r w:rsidR="003E7DBF">
        <w:t xml:space="preserve"> тыс. руб. </w:t>
      </w:r>
      <w:r>
        <w:t xml:space="preserve">= </w:t>
      </w:r>
      <w:r w:rsidRPr="008809D7">
        <w:rPr>
          <w:b/>
        </w:rPr>
        <w:t xml:space="preserve">36,797 </w:t>
      </w:r>
      <w:r w:rsidR="003F53EA" w:rsidRPr="008809D7">
        <w:rPr>
          <w:b/>
        </w:rPr>
        <w:t xml:space="preserve">тыс. руб. </w:t>
      </w:r>
    </w:p>
    <w:p w:rsidR="003F53EA" w:rsidRDefault="001F27C6" w:rsidP="006022DE">
      <w:pPr>
        <w:jc w:val="both"/>
      </w:pPr>
      <w:r>
        <w:t xml:space="preserve">Ставка тарифа на подключаемую нагрузку рассчитана </w:t>
      </w:r>
      <w:r w:rsidR="00454A0E">
        <w:t xml:space="preserve">в соответствии со сметной стоимостью </w:t>
      </w:r>
      <w:r>
        <w:t xml:space="preserve"> удельных расходов на подключение объектов:</w:t>
      </w:r>
    </w:p>
    <w:p w:rsidR="001F27C6" w:rsidRDefault="001120E7" w:rsidP="008809D7">
      <w:pPr>
        <w:ind w:firstLine="708"/>
        <w:jc w:val="both"/>
      </w:pPr>
      <w:r>
        <w:t>- инженерно-технических</w:t>
      </w:r>
      <w:r w:rsidR="001F27C6">
        <w:t xml:space="preserve"> работ (</w:t>
      </w:r>
      <w:r w:rsidR="00F01796">
        <w:t xml:space="preserve">затраты труда инженерных работников по </w:t>
      </w:r>
      <w:r w:rsidR="001F27C6">
        <w:t>подготовк</w:t>
      </w:r>
      <w:r w:rsidR="00F01796">
        <w:t>е исходных данных, согласованию</w:t>
      </w:r>
      <w:r w:rsidR="001F27C6">
        <w:t xml:space="preserve"> проекта, проверк</w:t>
      </w:r>
      <w:r w:rsidR="00F01796">
        <w:t>е</w:t>
      </w:r>
      <w:r w:rsidR="001F27C6">
        <w:t xml:space="preserve"> выполнения ТУ с выездом представителя на место производства земляных работ, подготовк</w:t>
      </w:r>
      <w:r w:rsidR="00F01796">
        <w:t>е</w:t>
      </w:r>
      <w:r w:rsidR="001F27C6">
        <w:t xml:space="preserve"> и оформлени</w:t>
      </w:r>
      <w:r w:rsidR="00F01796">
        <w:t>ю</w:t>
      </w:r>
      <w:r w:rsidR="001F27C6">
        <w:t xml:space="preserve"> документации по подключению);</w:t>
      </w:r>
    </w:p>
    <w:p w:rsidR="001F27C6" w:rsidRDefault="001F27C6" w:rsidP="008809D7">
      <w:pPr>
        <w:ind w:firstLine="708"/>
        <w:jc w:val="both"/>
      </w:pPr>
      <w:r>
        <w:t>- фактически</w:t>
      </w:r>
      <w:r w:rsidR="001120E7">
        <w:t>х действий</w:t>
      </w:r>
      <w:r>
        <w:t xml:space="preserve"> по присоединению трубопровода (врезка в существующую сеть с учетом затрат на работу машин и механизмов, труда рабочих и стоимость материалов, в т.ч. </w:t>
      </w:r>
      <w:r w:rsidR="001C102A">
        <w:t>запорной арматуры и узла учета</w:t>
      </w:r>
      <w:r>
        <w:t>)</w:t>
      </w:r>
    </w:p>
    <w:p w:rsidR="00EC0AFC" w:rsidRDefault="00585FFD" w:rsidP="008809D7">
      <w:pPr>
        <w:ind w:firstLine="708"/>
        <w:jc w:val="both"/>
      </w:pPr>
      <w:r>
        <w:t>Сметная прибыль в расчетах</w:t>
      </w:r>
      <w:r w:rsidR="001120E7">
        <w:t xml:space="preserve"> ставки тарифа на подключаемую нагрузку </w:t>
      </w:r>
      <w:r w:rsidR="00EF0285">
        <w:t>не заложена (п.47.2</w:t>
      </w:r>
      <w:r w:rsidR="001C102A">
        <w:t xml:space="preserve"> Постановления П</w:t>
      </w:r>
      <w:r w:rsidR="00EF0285">
        <w:t>равительства</w:t>
      </w:r>
      <w:r w:rsidR="001C102A">
        <w:t xml:space="preserve"> РФ</w:t>
      </w:r>
      <w:r w:rsidR="00EF0285">
        <w:t xml:space="preserve"> </w:t>
      </w:r>
      <w:r w:rsidR="00EF0285" w:rsidRPr="00D52586">
        <w:rPr>
          <w:lang w:bidi="ru-RU"/>
        </w:rPr>
        <w:t>от 13.05.2013</w:t>
      </w:r>
      <w:r w:rsidR="00EF0285">
        <w:rPr>
          <w:lang w:bidi="ru-RU"/>
        </w:rPr>
        <w:t xml:space="preserve"> г.</w:t>
      </w:r>
      <w:r w:rsidR="00EF0285" w:rsidRPr="00D52586">
        <w:rPr>
          <w:lang w:bidi="ru-RU"/>
        </w:rPr>
        <w:t xml:space="preserve"> № 406</w:t>
      </w:r>
      <w:r w:rsidR="00EF0285">
        <w:rPr>
          <w:lang w:bidi="ru-RU"/>
        </w:rPr>
        <w:t>)</w:t>
      </w:r>
    </w:p>
    <w:p w:rsidR="00585FFD" w:rsidRDefault="00F01796" w:rsidP="008809D7">
      <w:pPr>
        <w:ind w:firstLine="708"/>
        <w:jc w:val="both"/>
      </w:pPr>
      <w:r>
        <w:t xml:space="preserve">Ставка тарифа за протяженность водопроводной сети </w:t>
      </w:r>
      <w:r w:rsidR="00FE43A2">
        <w:t xml:space="preserve">рассчитана </w:t>
      </w:r>
      <w:r w:rsidR="00352A2B">
        <w:t>исходя из  расходов на прокладку сетей водоснабжения и объектов на них в соот</w:t>
      </w:r>
      <w:r w:rsidR="001120E7">
        <w:t xml:space="preserve">ветствии со сметной стоимостью, </w:t>
      </w:r>
      <w:r w:rsidR="00352A2B">
        <w:t xml:space="preserve">с учетом налога на прибыль </w:t>
      </w:r>
      <w:r w:rsidR="00454A0E">
        <w:t xml:space="preserve">в размере 20 % </w:t>
      </w:r>
      <w:r w:rsidR="00352A2B">
        <w:t>(п.118 Методич</w:t>
      </w:r>
      <w:r w:rsidR="001120E7">
        <w:t xml:space="preserve">еских </w:t>
      </w:r>
      <w:r w:rsidR="00352A2B">
        <w:t>указаний, Приказ №</w:t>
      </w:r>
      <w:r w:rsidR="008809D7">
        <w:t xml:space="preserve"> </w:t>
      </w:r>
      <w:r w:rsidR="00352A2B">
        <w:t>1746-э от 27.12.2013)</w:t>
      </w:r>
      <w:r w:rsidR="00454A0E">
        <w:t>. В сметную стоимость входят затраты на работу машин и механизмов, труда рабочих и стоимость материалов.</w:t>
      </w:r>
    </w:p>
    <w:p w:rsidR="00EF0285" w:rsidRDefault="00454A0E" w:rsidP="00EF0285">
      <w:pPr>
        <w:jc w:val="both"/>
      </w:pPr>
      <w:r>
        <w:t xml:space="preserve">Сметная прибыль в расчетах </w:t>
      </w:r>
      <w:r w:rsidR="001120E7">
        <w:t xml:space="preserve">ставки тарифа за протяженность водопроводной сети </w:t>
      </w:r>
      <w:r w:rsidR="00EF0285">
        <w:t>не зал</w:t>
      </w:r>
      <w:r w:rsidR="001C102A">
        <w:t>ожена (п.47.2 Постановления П</w:t>
      </w:r>
      <w:r w:rsidR="00EF0285">
        <w:t xml:space="preserve">равительства </w:t>
      </w:r>
      <w:r w:rsidR="001C102A">
        <w:t xml:space="preserve">РФ </w:t>
      </w:r>
      <w:r w:rsidR="00EF0285" w:rsidRPr="00D52586">
        <w:rPr>
          <w:lang w:bidi="ru-RU"/>
        </w:rPr>
        <w:t>от 13.05.2013</w:t>
      </w:r>
      <w:r w:rsidR="00EF0285">
        <w:rPr>
          <w:lang w:bidi="ru-RU"/>
        </w:rPr>
        <w:t xml:space="preserve"> г.</w:t>
      </w:r>
      <w:r w:rsidR="00EF0285" w:rsidRPr="00D52586">
        <w:rPr>
          <w:lang w:bidi="ru-RU"/>
        </w:rPr>
        <w:t xml:space="preserve"> № 406</w:t>
      </w:r>
      <w:r w:rsidR="00EF0285">
        <w:rPr>
          <w:lang w:bidi="ru-RU"/>
        </w:rPr>
        <w:t>).</w:t>
      </w:r>
    </w:p>
    <w:p w:rsidR="008809D7" w:rsidRDefault="008809D7" w:rsidP="006022DE">
      <w:pPr>
        <w:jc w:val="both"/>
      </w:pPr>
    </w:p>
    <w:p w:rsidR="00AF5289" w:rsidRDefault="00AF5289" w:rsidP="006022DE">
      <w:pPr>
        <w:jc w:val="both"/>
      </w:pPr>
      <w:r>
        <w:t xml:space="preserve">Договор о подключении (технологическом присоединении) к централизованным системам холодного водоснабжения разработан в соответствии с типовым договором, утвержденным Постановлением Правительства РФ от 29.07.2013 г. № 645. </w:t>
      </w:r>
    </w:p>
    <w:p w:rsidR="00AF5289" w:rsidRDefault="00AF5289" w:rsidP="006022DE">
      <w:pPr>
        <w:jc w:val="both"/>
      </w:pPr>
      <w:r>
        <w:t>В соответствии с Договором о подключении заявитель обязан внести плату за подключение  в следующем порядке:</w:t>
      </w:r>
    </w:p>
    <w:p w:rsidR="00AF5289" w:rsidRDefault="00AF5289" w:rsidP="008809D7">
      <w:pPr>
        <w:ind w:firstLine="708"/>
        <w:jc w:val="both"/>
      </w:pPr>
      <w:r>
        <w:t>- 35% вносятся в течение 15 дней с даты заключения Договора;</w:t>
      </w:r>
    </w:p>
    <w:p w:rsidR="00454A0E" w:rsidRDefault="00AF5289" w:rsidP="008809D7">
      <w:pPr>
        <w:ind w:firstLine="708"/>
        <w:jc w:val="both"/>
      </w:pPr>
      <w:r>
        <w:t>- 50 % вносятся в течение 90 дней с даты заключения Договора, но не позднее даты фактического подключения;</w:t>
      </w:r>
    </w:p>
    <w:p w:rsidR="00AF5289" w:rsidRDefault="00424E18" w:rsidP="008809D7">
      <w:pPr>
        <w:ind w:firstLine="708"/>
        <w:jc w:val="both"/>
      </w:pPr>
      <w:r>
        <w:t>- 15 % вносится в течение</w:t>
      </w:r>
      <w:r w:rsidR="00AF5289">
        <w:t xml:space="preserve"> 15 дней с даты подписания сторонами Акта о присоединении, фиксирующего техническую готовность к подаче холодной воды на объект заявителя.</w:t>
      </w:r>
    </w:p>
    <w:p w:rsidR="00AF5289" w:rsidRDefault="00AF5289" w:rsidP="008809D7">
      <w:pPr>
        <w:ind w:firstLine="708"/>
        <w:jc w:val="both"/>
      </w:pPr>
      <w:r>
        <w:t xml:space="preserve">Кроме того, в индивидуальном порядке </w:t>
      </w:r>
      <w:r w:rsidR="00C52481">
        <w:t>(по заявлению) МУП г. Минусинска "</w:t>
      </w:r>
      <w:proofErr w:type="spellStart"/>
      <w:r w:rsidR="00C52481">
        <w:t>Горводоканал</w:t>
      </w:r>
      <w:proofErr w:type="spellEnd"/>
      <w:r w:rsidR="00C52481">
        <w:t>" предоставляет рассрочку по платежам за подключение сроком до 1 года.</w:t>
      </w:r>
    </w:p>
    <w:p w:rsidR="00C52481" w:rsidRDefault="00C52481" w:rsidP="006022DE">
      <w:pPr>
        <w:jc w:val="both"/>
      </w:pPr>
    </w:p>
    <w:p w:rsidR="00C52481" w:rsidRDefault="00C52481" w:rsidP="006022DE">
      <w:pPr>
        <w:jc w:val="both"/>
      </w:pPr>
    </w:p>
    <w:p w:rsidR="00C52481" w:rsidRDefault="00C52481" w:rsidP="006022DE">
      <w:pPr>
        <w:jc w:val="both"/>
      </w:pPr>
    </w:p>
    <w:p w:rsidR="00C52481" w:rsidRDefault="00C52481" w:rsidP="006022DE">
      <w:pPr>
        <w:jc w:val="both"/>
      </w:pPr>
    </w:p>
    <w:p w:rsidR="00C52481" w:rsidRDefault="00C52481" w:rsidP="006022DE">
      <w:pPr>
        <w:jc w:val="both"/>
      </w:pPr>
    </w:p>
    <w:p w:rsidR="00A73F80" w:rsidRDefault="00A73F80" w:rsidP="006022DE">
      <w:pPr>
        <w:jc w:val="both"/>
      </w:pPr>
    </w:p>
    <w:p w:rsidR="00C52481" w:rsidRDefault="00C52481" w:rsidP="006022DE">
      <w:pPr>
        <w:jc w:val="both"/>
      </w:pPr>
      <w:r>
        <w:t>Тариф МУП г. Минусинска "</w:t>
      </w:r>
      <w:proofErr w:type="spellStart"/>
      <w:r>
        <w:t>Горводоканал</w:t>
      </w:r>
      <w:proofErr w:type="spellEnd"/>
      <w:r>
        <w:t xml:space="preserve">" на подключение (технологическое присоединение) к централизованной системе водоснабжения на </w:t>
      </w:r>
      <w:r w:rsidR="008D3283">
        <w:t>2021</w:t>
      </w:r>
      <w: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200"/>
        <w:gridCol w:w="2647"/>
        <w:gridCol w:w="2664"/>
      </w:tblGrid>
      <w:tr w:rsidR="00C52481" w:rsidRPr="00C52481" w:rsidTr="00C52481">
        <w:trPr>
          <w:trHeight w:hRule="exact"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C52481">
              <w:rPr>
                <w:sz w:val="24"/>
                <w:szCs w:val="24"/>
                <w:lang w:eastAsia="ru-RU" w:bidi="ru-RU"/>
              </w:rPr>
              <w:t>п</w:t>
            </w:r>
            <w:proofErr w:type="spellEnd"/>
            <w:r w:rsidRPr="00C52481">
              <w:rPr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52481">
              <w:rPr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Наименование ставки тарифов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 w:line="271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 w:line="269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Значение ставки тарифа (без учета НДС)</w:t>
            </w:r>
          </w:p>
        </w:tc>
      </w:tr>
      <w:tr w:rsidR="00C52481" w:rsidRPr="00C52481" w:rsidTr="00C52481">
        <w:trPr>
          <w:trHeight w:hRule="exact" w:val="3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4</w:t>
            </w:r>
          </w:p>
        </w:tc>
      </w:tr>
      <w:tr w:rsidR="00C52481" w:rsidRPr="00C52481" w:rsidTr="00C52481">
        <w:trPr>
          <w:trHeight w:hRule="exact" w:val="8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 xml:space="preserve">Ставка тарифа за подключаемую нагрузку водопроводной сети (Т </w:t>
            </w:r>
            <w:proofErr w:type="spellStart"/>
            <w:r w:rsidRPr="00C52481">
              <w:rPr>
                <w:sz w:val="24"/>
                <w:szCs w:val="24"/>
                <w:vertAlign w:val="superscript"/>
                <w:lang w:eastAsia="ru-RU" w:bidi="ru-RU"/>
              </w:rPr>
              <w:t>п,м</w:t>
            </w:r>
            <w:proofErr w:type="spellEnd"/>
            <w:r w:rsidRPr="00C52481">
              <w:rPr>
                <w:sz w:val="24"/>
                <w:szCs w:val="24"/>
                <w:lang w:eastAsia="ru-RU" w:bidi="ru-RU"/>
              </w:rPr>
              <w:t>') по диаметрам: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81" w:rsidRPr="00C52481" w:rsidRDefault="00C52481" w:rsidP="00C52481">
            <w:pPr>
              <w:rPr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481" w:rsidRPr="00C52481" w:rsidRDefault="00C52481" w:rsidP="00C52481">
            <w:pPr>
              <w:rPr>
                <w:szCs w:val="24"/>
              </w:rPr>
            </w:pPr>
          </w:p>
        </w:tc>
      </w:tr>
      <w:tr w:rsidR="00C52481" w:rsidRPr="00C52481" w:rsidTr="00C52481">
        <w:trPr>
          <w:trHeight w:val="3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40 мм и менее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тыс. руб./ куб.</w:t>
            </w:r>
            <w:r w:rsidRPr="00C52481">
              <w:rPr>
                <w:sz w:val="24"/>
                <w:szCs w:val="24"/>
                <w:lang w:eastAsia="ru-RU" w:bidi="ru-RU"/>
              </w:rPr>
              <w:t>м/сутки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17,</w:t>
            </w:r>
            <w:r w:rsidR="008D3283">
              <w:rPr>
                <w:sz w:val="24"/>
                <w:szCs w:val="24"/>
                <w:lang w:eastAsia="ru-RU" w:bidi="ru-RU"/>
              </w:rPr>
              <w:t>578</w:t>
            </w:r>
          </w:p>
        </w:tc>
      </w:tr>
      <w:tr w:rsidR="00C52481" w:rsidRPr="00C52481" w:rsidTr="00C52481">
        <w:trPr>
          <w:trHeight w:val="3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от 40 до 70</w:t>
            </w:r>
            <w:r w:rsidR="00A73F80">
              <w:rPr>
                <w:sz w:val="24"/>
                <w:szCs w:val="24"/>
                <w:lang w:eastAsia="ru-RU" w:bidi="ru-RU"/>
              </w:rPr>
              <w:t xml:space="preserve">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 w:line="271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 куб. м/сутки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8D3283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26,312</w:t>
            </w:r>
          </w:p>
        </w:tc>
      </w:tr>
      <w:tr w:rsidR="00C52481" w:rsidRPr="00C52481" w:rsidTr="00C52481">
        <w:trPr>
          <w:trHeight w:val="3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от 70 до 100</w:t>
            </w:r>
            <w:r w:rsidR="00A73F80">
              <w:rPr>
                <w:sz w:val="24"/>
                <w:szCs w:val="24"/>
                <w:lang w:eastAsia="ru-RU" w:bidi="ru-RU"/>
              </w:rPr>
              <w:t xml:space="preserve">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 куб. м/сутки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26,</w:t>
            </w:r>
            <w:r w:rsidR="008D3283">
              <w:rPr>
                <w:sz w:val="24"/>
                <w:szCs w:val="24"/>
                <w:lang w:eastAsia="ru-RU" w:bidi="ru-RU"/>
              </w:rPr>
              <w:t>610</w:t>
            </w:r>
          </w:p>
        </w:tc>
      </w:tr>
      <w:tr w:rsidR="00C52481" w:rsidRPr="00C52481" w:rsidTr="00C52481"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 xml:space="preserve">Ставка тарифа за протяженность водопроводной сети </w:t>
            </w:r>
            <w:r w:rsidRPr="00C52481">
              <w:rPr>
                <w:sz w:val="24"/>
                <w:szCs w:val="24"/>
                <w:lang w:bidi="en-US"/>
              </w:rPr>
              <w:t>(</w:t>
            </w:r>
            <w:r w:rsidRPr="00C52481">
              <w:rPr>
                <w:sz w:val="24"/>
                <w:szCs w:val="24"/>
                <w:lang w:val="en-US" w:bidi="en-US"/>
              </w:rPr>
              <w:t>Td</w:t>
            </w:r>
            <w:r w:rsidRPr="00C52481">
              <w:rPr>
                <w:sz w:val="24"/>
                <w:szCs w:val="24"/>
                <w:vertAlign w:val="superscript"/>
                <w:lang w:bidi="en-US"/>
              </w:rPr>
              <w:t>14</w:t>
            </w:r>
            <w:r w:rsidRPr="00C52481">
              <w:rPr>
                <w:sz w:val="24"/>
                <w:szCs w:val="24"/>
                <w:lang w:bidi="en-US"/>
              </w:rPr>
              <w:t xml:space="preserve">) </w:t>
            </w:r>
            <w:r w:rsidRPr="00C52481">
              <w:rPr>
                <w:sz w:val="24"/>
                <w:szCs w:val="24"/>
                <w:lang w:eastAsia="ru-RU" w:bidi="ru-RU"/>
              </w:rPr>
              <w:t xml:space="preserve">по диаметрам </w:t>
            </w:r>
            <w:r w:rsidRPr="00C52481">
              <w:rPr>
                <w:sz w:val="24"/>
                <w:szCs w:val="24"/>
                <w:lang w:bidi="en-US"/>
              </w:rPr>
              <w:t>(</w:t>
            </w:r>
            <w:r w:rsidRPr="00C52481">
              <w:rPr>
                <w:sz w:val="24"/>
                <w:szCs w:val="24"/>
                <w:lang w:val="en-US" w:bidi="en-US"/>
              </w:rPr>
              <w:t>d</w:t>
            </w:r>
            <w:r w:rsidRPr="00C52481">
              <w:rPr>
                <w:sz w:val="24"/>
                <w:szCs w:val="24"/>
                <w:lang w:bidi="en-US"/>
              </w:rPr>
              <w:t>):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81" w:rsidRPr="00C52481" w:rsidRDefault="00C52481" w:rsidP="00C52481">
            <w:pPr>
              <w:rPr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481" w:rsidRPr="00C52481" w:rsidRDefault="00C52481" w:rsidP="00C52481">
            <w:pPr>
              <w:rPr>
                <w:szCs w:val="24"/>
              </w:rPr>
            </w:pPr>
          </w:p>
        </w:tc>
      </w:tr>
      <w:tr w:rsidR="00C52481" w:rsidRPr="00C52481" w:rsidTr="00C52481">
        <w:trPr>
          <w:trHeight w:val="3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40 мм и менее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0,8</w:t>
            </w:r>
            <w:r w:rsidR="008D3283">
              <w:rPr>
                <w:sz w:val="24"/>
                <w:szCs w:val="24"/>
                <w:lang w:eastAsia="ru-RU" w:bidi="ru-RU"/>
              </w:rPr>
              <w:t>74</w:t>
            </w:r>
          </w:p>
        </w:tc>
      </w:tr>
      <w:tr w:rsidR="00C52481" w:rsidRPr="00C52481" w:rsidTr="008D3283">
        <w:trPr>
          <w:trHeight w:val="3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от 40 до 70</w:t>
            </w:r>
            <w:r w:rsidR="00A73F80">
              <w:rPr>
                <w:sz w:val="24"/>
                <w:szCs w:val="24"/>
                <w:lang w:eastAsia="ru-RU" w:bidi="ru-RU"/>
              </w:rPr>
              <w:t xml:space="preserve">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1,6</w:t>
            </w:r>
            <w:r w:rsidR="008D3283">
              <w:rPr>
                <w:sz w:val="24"/>
                <w:szCs w:val="24"/>
                <w:lang w:eastAsia="ru-RU" w:bidi="ru-RU"/>
              </w:rPr>
              <w:t>99</w:t>
            </w:r>
          </w:p>
        </w:tc>
      </w:tr>
      <w:tr w:rsidR="00C52481" w:rsidRPr="00C52481" w:rsidTr="008D3283">
        <w:trPr>
          <w:trHeight w:val="3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от 70 до 100</w:t>
            </w:r>
            <w:r w:rsidR="00A73F80">
              <w:rPr>
                <w:sz w:val="24"/>
                <w:szCs w:val="24"/>
                <w:lang w:eastAsia="ru-RU" w:bidi="ru-RU"/>
              </w:rPr>
              <w:t xml:space="preserve">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481" w:rsidRPr="00C52481" w:rsidRDefault="00C52481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481" w:rsidRPr="00C52481" w:rsidRDefault="008D3283" w:rsidP="00C52481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2,689</w:t>
            </w:r>
          </w:p>
        </w:tc>
      </w:tr>
    </w:tbl>
    <w:p w:rsidR="008D3283" w:rsidRDefault="008D3283" w:rsidP="006022DE">
      <w:pPr>
        <w:jc w:val="both"/>
      </w:pPr>
    </w:p>
    <w:p w:rsidR="00A73F80" w:rsidRDefault="00A73F80" w:rsidP="006022DE">
      <w:pPr>
        <w:jc w:val="both"/>
      </w:pPr>
    </w:p>
    <w:p w:rsidR="00A73F80" w:rsidRDefault="00A73F80" w:rsidP="006022DE">
      <w:pPr>
        <w:jc w:val="both"/>
      </w:pPr>
    </w:p>
    <w:p w:rsidR="008D3283" w:rsidRDefault="008D3283" w:rsidP="008D3283">
      <w:pPr>
        <w:jc w:val="both"/>
      </w:pPr>
      <w:r>
        <w:t>Тариф МУП г. Минусинска "</w:t>
      </w:r>
      <w:proofErr w:type="spellStart"/>
      <w:r>
        <w:t>Горводоканал</w:t>
      </w:r>
      <w:proofErr w:type="spellEnd"/>
      <w:r>
        <w:t xml:space="preserve">" на подключение (технологическое присоединение) к централизованной системе </w:t>
      </w:r>
      <w:r w:rsidR="00A73F80">
        <w:t>водоотведения</w:t>
      </w:r>
      <w:r>
        <w:t xml:space="preserve"> на 2021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200"/>
        <w:gridCol w:w="2647"/>
        <w:gridCol w:w="2664"/>
      </w:tblGrid>
      <w:tr w:rsidR="008D3283" w:rsidRPr="00C52481" w:rsidTr="00106A4F">
        <w:trPr>
          <w:trHeight w:hRule="exact"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C52481">
              <w:rPr>
                <w:sz w:val="24"/>
                <w:szCs w:val="24"/>
                <w:lang w:eastAsia="ru-RU" w:bidi="ru-RU"/>
              </w:rPr>
              <w:t>п</w:t>
            </w:r>
            <w:proofErr w:type="spellEnd"/>
            <w:r w:rsidRPr="00C52481">
              <w:rPr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52481">
              <w:rPr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Наименование ставки тарифов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 w:line="271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 w:line="269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Значение ставки тарифа (без учета НДС)</w:t>
            </w:r>
          </w:p>
        </w:tc>
      </w:tr>
      <w:tr w:rsidR="008D3283" w:rsidRPr="00C52481" w:rsidTr="00106A4F">
        <w:trPr>
          <w:trHeight w:hRule="exact" w:val="3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4</w:t>
            </w:r>
          </w:p>
        </w:tc>
      </w:tr>
      <w:tr w:rsidR="008D3283" w:rsidRPr="00C52481" w:rsidTr="00106A4F">
        <w:trPr>
          <w:trHeight w:hRule="exact" w:val="8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 xml:space="preserve">Ставка тарифа за подключаемую нагрузку водопроводной сети (Т </w:t>
            </w:r>
            <w:proofErr w:type="spellStart"/>
            <w:r w:rsidRPr="00C52481">
              <w:rPr>
                <w:sz w:val="24"/>
                <w:szCs w:val="24"/>
                <w:vertAlign w:val="superscript"/>
                <w:lang w:eastAsia="ru-RU" w:bidi="ru-RU"/>
              </w:rPr>
              <w:t>п,м</w:t>
            </w:r>
            <w:proofErr w:type="spellEnd"/>
            <w:r w:rsidRPr="00C52481">
              <w:rPr>
                <w:sz w:val="24"/>
                <w:szCs w:val="24"/>
                <w:lang w:eastAsia="ru-RU" w:bidi="ru-RU"/>
              </w:rPr>
              <w:t>') по диаметрам: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83" w:rsidRPr="00C52481" w:rsidRDefault="008D3283" w:rsidP="00106A4F">
            <w:pPr>
              <w:rPr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83" w:rsidRPr="00C52481" w:rsidRDefault="008D3283" w:rsidP="00106A4F">
            <w:pPr>
              <w:rPr>
                <w:szCs w:val="24"/>
              </w:rPr>
            </w:pPr>
          </w:p>
        </w:tc>
      </w:tr>
      <w:tr w:rsidR="008D3283" w:rsidRPr="00C52481" w:rsidTr="00106A4F">
        <w:trPr>
          <w:trHeight w:val="3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10</w:t>
            </w:r>
            <w:r w:rsidR="008D3283" w:rsidRPr="00C52481">
              <w:rPr>
                <w:sz w:val="24"/>
                <w:szCs w:val="24"/>
                <w:lang w:eastAsia="ru-RU" w:bidi="ru-RU"/>
              </w:rPr>
              <w:t>0 мм и менее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тыс. руб./ куб.</w:t>
            </w:r>
            <w:r w:rsidRPr="00C52481">
              <w:rPr>
                <w:sz w:val="24"/>
                <w:szCs w:val="24"/>
                <w:lang w:eastAsia="ru-RU" w:bidi="ru-RU"/>
              </w:rPr>
              <w:t>м/сутки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19,608</w:t>
            </w:r>
          </w:p>
        </w:tc>
      </w:tr>
      <w:tr w:rsidR="008D3283" w:rsidRPr="00C52481" w:rsidTr="00106A4F">
        <w:trPr>
          <w:trHeight w:val="3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100 до 150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 w:line="271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 куб. м/сутки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21,329</w:t>
            </w:r>
          </w:p>
        </w:tc>
      </w:tr>
      <w:tr w:rsidR="008D3283" w:rsidRPr="00C52481" w:rsidTr="00106A4F">
        <w:trPr>
          <w:trHeight w:val="3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150 до 2</w:t>
            </w:r>
            <w:r w:rsidR="008D3283" w:rsidRPr="00C52481">
              <w:rPr>
                <w:sz w:val="24"/>
                <w:szCs w:val="24"/>
                <w:lang w:eastAsia="ru-RU" w:bidi="ru-RU"/>
              </w:rPr>
              <w:t>00</w:t>
            </w:r>
            <w:r>
              <w:rPr>
                <w:sz w:val="24"/>
                <w:szCs w:val="24"/>
                <w:lang w:eastAsia="ru-RU" w:bidi="ru-RU"/>
              </w:rPr>
              <w:t xml:space="preserve">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 куб. м/сутки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15,563</w:t>
            </w:r>
          </w:p>
        </w:tc>
      </w:tr>
      <w:tr w:rsidR="008D3283" w:rsidRPr="00C52481" w:rsidTr="00106A4F"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 xml:space="preserve">Ставка тарифа за протяженность водопроводной сети </w:t>
            </w:r>
            <w:r w:rsidRPr="00C52481">
              <w:rPr>
                <w:sz w:val="24"/>
                <w:szCs w:val="24"/>
                <w:lang w:bidi="en-US"/>
              </w:rPr>
              <w:t>(</w:t>
            </w:r>
            <w:r w:rsidRPr="00C52481">
              <w:rPr>
                <w:sz w:val="24"/>
                <w:szCs w:val="24"/>
                <w:lang w:val="en-US" w:bidi="en-US"/>
              </w:rPr>
              <w:t>Td</w:t>
            </w:r>
            <w:r w:rsidRPr="00C52481">
              <w:rPr>
                <w:sz w:val="24"/>
                <w:szCs w:val="24"/>
                <w:vertAlign w:val="superscript"/>
                <w:lang w:bidi="en-US"/>
              </w:rPr>
              <w:t>14</w:t>
            </w:r>
            <w:r w:rsidRPr="00C52481">
              <w:rPr>
                <w:sz w:val="24"/>
                <w:szCs w:val="24"/>
                <w:lang w:bidi="en-US"/>
              </w:rPr>
              <w:t xml:space="preserve">) </w:t>
            </w:r>
            <w:r w:rsidRPr="00C52481">
              <w:rPr>
                <w:sz w:val="24"/>
                <w:szCs w:val="24"/>
                <w:lang w:eastAsia="ru-RU" w:bidi="ru-RU"/>
              </w:rPr>
              <w:t xml:space="preserve">по диаметрам </w:t>
            </w:r>
            <w:r w:rsidRPr="00C52481">
              <w:rPr>
                <w:sz w:val="24"/>
                <w:szCs w:val="24"/>
                <w:lang w:bidi="en-US"/>
              </w:rPr>
              <w:t>(</w:t>
            </w:r>
            <w:r w:rsidRPr="00C52481">
              <w:rPr>
                <w:sz w:val="24"/>
                <w:szCs w:val="24"/>
                <w:lang w:val="en-US" w:bidi="en-US"/>
              </w:rPr>
              <w:t>d</w:t>
            </w:r>
            <w:r w:rsidRPr="00C52481">
              <w:rPr>
                <w:sz w:val="24"/>
                <w:szCs w:val="24"/>
                <w:lang w:bidi="en-US"/>
              </w:rPr>
              <w:t>):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83" w:rsidRPr="00C52481" w:rsidRDefault="008D3283" w:rsidP="00106A4F">
            <w:pPr>
              <w:rPr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83" w:rsidRPr="00C52481" w:rsidRDefault="008D3283" w:rsidP="00106A4F">
            <w:pPr>
              <w:rPr>
                <w:szCs w:val="24"/>
              </w:rPr>
            </w:pPr>
          </w:p>
        </w:tc>
      </w:tr>
      <w:tr w:rsidR="008D3283" w:rsidRPr="00C52481" w:rsidTr="00106A4F">
        <w:trPr>
          <w:trHeight w:val="3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10</w:t>
            </w:r>
            <w:r w:rsidR="008D3283" w:rsidRPr="00C52481">
              <w:rPr>
                <w:sz w:val="24"/>
                <w:szCs w:val="24"/>
                <w:lang w:eastAsia="ru-RU" w:bidi="ru-RU"/>
              </w:rPr>
              <w:t>0 мм и менее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8D3283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83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2,545</w:t>
            </w:r>
          </w:p>
        </w:tc>
      </w:tr>
      <w:tr w:rsidR="00A73F80" w:rsidRPr="00C52481" w:rsidTr="00106A4F">
        <w:trPr>
          <w:trHeight w:val="3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F80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F80" w:rsidRPr="00C52481" w:rsidRDefault="00A73F80" w:rsidP="00190AA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100 до 150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F80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F80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4,898</w:t>
            </w:r>
          </w:p>
        </w:tc>
      </w:tr>
      <w:tr w:rsidR="00A73F80" w:rsidRPr="00C52481" w:rsidTr="00D816FF">
        <w:trPr>
          <w:trHeight w:val="3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F80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F80" w:rsidRPr="00C52481" w:rsidRDefault="00A73F80" w:rsidP="00190AA1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150 до 2</w:t>
            </w:r>
            <w:r w:rsidRPr="00C52481">
              <w:rPr>
                <w:sz w:val="24"/>
                <w:szCs w:val="24"/>
                <w:lang w:eastAsia="ru-RU" w:bidi="ru-RU"/>
              </w:rPr>
              <w:t>00</w:t>
            </w:r>
            <w:r>
              <w:rPr>
                <w:sz w:val="24"/>
                <w:szCs w:val="24"/>
                <w:lang w:eastAsia="ru-RU" w:bidi="ru-RU"/>
              </w:rPr>
              <w:t xml:space="preserve"> мм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F80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 w:rsidRPr="00C52481">
              <w:rPr>
                <w:sz w:val="24"/>
                <w:szCs w:val="24"/>
                <w:lang w:eastAsia="ru-RU" w:bidi="ru-RU"/>
              </w:rPr>
              <w:t>тыс. руб./м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F80" w:rsidRPr="00C52481" w:rsidRDefault="00A73F80" w:rsidP="00106A4F">
            <w:pPr>
              <w:pStyle w:val="a7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6,482</w:t>
            </w:r>
          </w:p>
        </w:tc>
      </w:tr>
    </w:tbl>
    <w:p w:rsidR="00F0392D" w:rsidRDefault="00F0392D" w:rsidP="006022DE">
      <w:pPr>
        <w:jc w:val="both"/>
      </w:pPr>
    </w:p>
    <w:p w:rsidR="00F0392D" w:rsidRDefault="00F0392D" w:rsidP="006022DE">
      <w:pPr>
        <w:jc w:val="both"/>
      </w:pPr>
    </w:p>
    <w:sectPr w:rsidR="00F0392D" w:rsidSect="000808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01276"/>
    <w:rsid w:val="000808F6"/>
    <w:rsid w:val="001120E7"/>
    <w:rsid w:val="001A7601"/>
    <w:rsid w:val="001B0B00"/>
    <w:rsid w:val="001C102A"/>
    <w:rsid w:val="001E491A"/>
    <w:rsid w:val="001F27C6"/>
    <w:rsid w:val="001F3118"/>
    <w:rsid w:val="00352A2B"/>
    <w:rsid w:val="003E7DBF"/>
    <w:rsid w:val="003F53EA"/>
    <w:rsid w:val="00424E18"/>
    <w:rsid w:val="00454A0E"/>
    <w:rsid w:val="00584526"/>
    <w:rsid w:val="00585FFD"/>
    <w:rsid w:val="006022DE"/>
    <w:rsid w:val="007F70E7"/>
    <w:rsid w:val="00825540"/>
    <w:rsid w:val="008809D7"/>
    <w:rsid w:val="008D3283"/>
    <w:rsid w:val="008E7E7B"/>
    <w:rsid w:val="00934B7A"/>
    <w:rsid w:val="00A73F80"/>
    <w:rsid w:val="00AB2480"/>
    <w:rsid w:val="00AF5289"/>
    <w:rsid w:val="00B01276"/>
    <w:rsid w:val="00B24E03"/>
    <w:rsid w:val="00B41403"/>
    <w:rsid w:val="00B92CEC"/>
    <w:rsid w:val="00C46603"/>
    <w:rsid w:val="00C52481"/>
    <w:rsid w:val="00C9207E"/>
    <w:rsid w:val="00CB6C50"/>
    <w:rsid w:val="00CF3696"/>
    <w:rsid w:val="00D33F01"/>
    <w:rsid w:val="00D52586"/>
    <w:rsid w:val="00E94E5B"/>
    <w:rsid w:val="00EC0AFC"/>
    <w:rsid w:val="00EF0285"/>
    <w:rsid w:val="00F01796"/>
    <w:rsid w:val="00F0392D"/>
    <w:rsid w:val="00F633E7"/>
    <w:rsid w:val="00FD6D70"/>
    <w:rsid w:val="00FE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8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F6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C52481"/>
    <w:rPr>
      <w:rFonts w:eastAsia="Times New Roman" w:cs="Times New Roman"/>
      <w:color w:val="28282A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C52481"/>
    <w:pPr>
      <w:widowControl w:val="0"/>
      <w:shd w:val="clear" w:color="auto" w:fill="FFFFFF"/>
      <w:spacing w:after="300" w:line="240" w:lineRule="auto"/>
      <w:jc w:val="center"/>
    </w:pPr>
    <w:rPr>
      <w:rFonts w:eastAsia="Times New Roman" w:cs="Times New Roman"/>
      <w:color w:val="28282A"/>
      <w:sz w:val="28"/>
      <w:szCs w:val="28"/>
    </w:rPr>
  </w:style>
  <w:style w:type="table" w:styleId="a8">
    <w:name w:val="Table Grid"/>
    <w:basedOn w:val="a1"/>
    <w:uiPriority w:val="59"/>
    <w:rsid w:val="00F0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CD91-67D8-4D13-AD18-6E7A17BA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2021-04-07T03:30:00Z</cp:lastPrinted>
  <dcterms:created xsi:type="dcterms:W3CDTF">2020-09-02T01:55:00Z</dcterms:created>
  <dcterms:modified xsi:type="dcterms:W3CDTF">2021-04-07T03:31:00Z</dcterms:modified>
</cp:coreProperties>
</file>